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11" w:rsidRDefault="00EE24AF" w:rsidP="00EE24A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LE GRAN</w:t>
      </w:r>
      <w:r w:rsidR="00D71D1E">
        <w:rPr>
          <w:sz w:val="28"/>
          <w:szCs w:val="28"/>
        </w:rPr>
        <w:t>D</w:t>
      </w:r>
      <w:r>
        <w:rPr>
          <w:sz w:val="28"/>
          <w:szCs w:val="28"/>
        </w:rPr>
        <w:t xml:space="preserve"> ORAL – </w:t>
      </w:r>
      <w:r w:rsidR="00657494">
        <w:rPr>
          <w:sz w:val="28"/>
          <w:szCs w:val="28"/>
        </w:rPr>
        <w:t>Quelques pistes de sujet</w:t>
      </w:r>
      <w:r w:rsidR="00FB06E3">
        <w:rPr>
          <w:sz w:val="28"/>
          <w:szCs w:val="28"/>
        </w:rPr>
        <w:t>s</w:t>
      </w:r>
    </w:p>
    <w:p w:rsidR="00EE24AF" w:rsidRDefault="00EE24AF" w:rsidP="00EE24AF">
      <w:pPr>
        <w:spacing w:line="240" w:lineRule="auto"/>
        <w:jc w:val="center"/>
      </w:pPr>
    </w:p>
    <w:p w:rsidR="002B1865" w:rsidRPr="00FB06E3" w:rsidRDefault="002B1865" w:rsidP="00EE24AF">
      <w:pPr>
        <w:spacing w:line="240" w:lineRule="auto"/>
        <w:jc w:val="center"/>
        <w:rPr>
          <w:b/>
          <w:color w:val="0070C0"/>
        </w:rPr>
      </w:pPr>
      <w:r w:rsidRPr="00FB06E3">
        <w:rPr>
          <w:b/>
          <w:color w:val="0070C0"/>
        </w:rPr>
        <w:t>THÈME 1 : LA TERRE, LA VIE ET L’ORGANISATION DU VIVANT</w:t>
      </w:r>
    </w:p>
    <w:p w:rsidR="002B1865" w:rsidRPr="00FB06E3" w:rsidRDefault="002B1865" w:rsidP="00EE24AF">
      <w:pPr>
        <w:spacing w:line="240" w:lineRule="auto"/>
        <w:jc w:val="both"/>
        <w:rPr>
          <w:sz w:val="12"/>
          <w:szCs w:val="12"/>
        </w:rPr>
      </w:pPr>
    </w:p>
    <w:p w:rsidR="000D33FC" w:rsidRPr="00416DCA" w:rsidRDefault="002B1865" w:rsidP="00EE24AF">
      <w:pPr>
        <w:spacing w:line="240" w:lineRule="auto"/>
        <w:jc w:val="both"/>
      </w:pPr>
      <w:r w:rsidRPr="002B1865">
        <w:t>Sujet 1 :</w:t>
      </w:r>
      <w:r>
        <w:rPr>
          <w:b/>
        </w:rPr>
        <w:t xml:space="preserve"> </w:t>
      </w:r>
      <w:r w:rsidR="00BE7F41">
        <w:rPr>
          <w:b/>
        </w:rPr>
        <w:t>De nouvelles thérapies contre le cancer</w:t>
      </w:r>
      <w:r w:rsidR="00416DCA">
        <w:rPr>
          <w:b/>
        </w:rPr>
        <w:t xml:space="preserve"> : </w:t>
      </w:r>
      <w:r w:rsidR="00416DCA">
        <w:t xml:space="preserve">Les thérapies ciblées ont permis, ces dernières années, de grandes avancées dans la prise en charge des cancers. Elles nécessitent des </w:t>
      </w:r>
      <w:r w:rsidR="00416DCA">
        <w:rPr>
          <w:u w:val="single"/>
        </w:rPr>
        <w:t>marqueurs</w:t>
      </w:r>
      <w:r w:rsidR="00416DCA">
        <w:t xml:space="preserve"> précis des cellules tumorales.</w:t>
      </w:r>
    </w:p>
    <w:p w:rsidR="00416DCA" w:rsidRPr="00416DCA" w:rsidRDefault="00416DCA" w:rsidP="00EE24AF">
      <w:pPr>
        <w:spacing w:line="240" w:lineRule="auto"/>
        <w:jc w:val="both"/>
      </w:pPr>
      <w:r w:rsidRPr="00416DCA">
        <w:rPr>
          <w:i/>
        </w:rPr>
        <w:t xml:space="preserve">Expliquez en quoi l’ADN d’un clone cellulaire tumoral </w:t>
      </w:r>
      <w:r>
        <w:rPr>
          <w:i/>
        </w:rPr>
        <w:t>(</w:t>
      </w:r>
      <w:proofErr w:type="spellStart"/>
      <w:r>
        <w:rPr>
          <w:i/>
        </w:rPr>
        <w:t>ADNtc</w:t>
      </w:r>
      <w:proofErr w:type="spellEnd"/>
      <w:r>
        <w:rPr>
          <w:i/>
        </w:rPr>
        <w:t xml:space="preserve">) </w:t>
      </w:r>
      <w:r w:rsidRPr="00416DCA">
        <w:rPr>
          <w:i/>
        </w:rPr>
        <w:t xml:space="preserve">constitue un </w:t>
      </w:r>
      <w:proofErr w:type="spellStart"/>
      <w:r w:rsidRPr="00416DCA">
        <w:rPr>
          <w:i/>
        </w:rPr>
        <w:t>biomarqueur</w:t>
      </w:r>
      <w:proofErr w:type="spellEnd"/>
      <w:r w:rsidRPr="00416DCA">
        <w:rPr>
          <w:i/>
        </w:rPr>
        <w:t xml:space="preserve"> intéressant dans la prise en charge d’un cancer.</w:t>
      </w:r>
      <w:r>
        <w:rPr>
          <w:i/>
        </w:rPr>
        <w:t xml:space="preserve"> Expliquez comment l’</w:t>
      </w:r>
      <w:proofErr w:type="spellStart"/>
      <w:r>
        <w:rPr>
          <w:i/>
        </w:rPr>
        <w:t>ADNtc</w:t>
      </w:r>
      <w:proofErr w:type="spellEnd"/>
      <w:r>
        <w:rPr>
          <w:i/>
        </w:rPr>
        <w:t xml:space="preserve"> est dosé</w:t>
      </w:r>
      <w:r>
        <w:t>.</w:t>
      </w:r>
    </w:p>
    <w:p w:rsidR="00416DCA" w:rsidRDefault="00416DCA" w:rsidP="00EE24AF">
      <w:pPr>
        <w:spacing w:line="240" w:lineRule="auto"/>
        <w:jc w:val="both"/>
      </w:pPr>
    </w:p>
    <w:p w:rsidR="00D71D1E" w:rsidRPr="002B1865" w:rsidRDefault="002B1865" w:rsidP="00EE24AF">
      <w:pPr>
        <w:spacing w:line="240" w:lineRule="auto"/>
        <w:jc w:val="both"/>
      </w:pPr>
      <w:r>
        <w:t xml:space="preserve">Sujet 2 : </w:t>
      </w:r>
      <w:r w:rsidR="00D71D1E" w:rsidRPr="002B1865">
        <w:rPr>
          <w:b/>
        </w:rPr>
        <w:t>Cancers et immunothérapies</w:t>
      </w:r>
      <w:r>
        <w:t xml:space="preserve"> (c’est un sujet qui fait également appel aux connaissances relatives à l’un des thèmes de 1</w:t>
      </w:r>
      <w:r w:rsidRPr="002B1865">
        <w:rPr>
          <w:vertAlign w:val="superscript"/>
        </w:rPr>
        <w:t>ère</w:t>
      </w:r>
      <w:r>
        <w:t xml:space="preserve"> Spécialité).</w:t>
      </w:r>
      <w:r w:rsidRPr="002B1865">
        <w:rPr>
          <w:sz w:val="20"/>
          <w:szCs w:val="20"/>
        </w:rPr>
        <w:t xml:space="preserve"> </w:t>
      </w:r>
      <w:r w:rsidRPr="002B1865">
        <w:t>La production d’</w:t>
      </w:r>
      <w:r w:rsidRPr="002B1865">
        <w:rPr>
          <w:b/>
        </w:rPr>
        <w:t>anticorps monoclonaux</w:t>
      </w:r>
    </w:p>
    <w:p w:rsidR="00F96EBC" w:rsidRDefault="00F96EBC" w:rsidP="00F96EBC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F96EBC" w:rsidRPr="0026228B" w:rsidRDefault="002B1865" w:rsidP="00F96EBC">
      <w:pPr>
        <w:spacing w:line="240" w:lineRule="auto"/>
        <w:jc w:val="both"/>
        <w:rPr>
          <w:b/>
          <w:sz w:val="20"/>
          <w:szCs w:val="20"/>
        </w:rPr>
      </w:pPr>
      <w:r w:rsidRPr="002B1865">
        <w:t>Sujet</w:t>
      </w:r>
      <w:r w:rsidR="00657494">
        <w:t>s</w:t>
      </w:r>
      <w:r w:rsidRPr="002B1865">
        <w:t xml:space="preserve"> 3</w:t>
      </w:r>
      <w:r>
        <w:t> </w:t>
      </w:r>
      <w:r w:rsidRPr="002B1865">
        <w:t>:</w:t>
      </w:r>
      <w:r w:rsidRPr="002B1865">
        <w:rPr>
          <w:sz w:val="20"/>
          <w:szCs w:val="20"/>
        </w:rPr>
        <w:t xml:space="preserve"> </w:t>
      </w:r>
      <w:r w:rsidR="00F96EBC" w:rsidRPr="002B1865">
        <w:rPr>
          <w:b/>
          <w:sz w:val="20"/>
          <w:szCs w:val="20"/>
        </w:rPr>
        <w:t>LES APPLICATIONS</w:t>
      </w:r>
      <w:r w:rsidR="00F96EBC" w:rsidRPr="0026228B">
        <w:rPr>
          <w:b/>
          <w:sz w:val="20"/>
          <w:szCs w:val="20"/>
        </w:rPr>
        <w:t xml:space="preserve"> LIÉES AU CLONAGE</w:t>
      </w:r>
    </w:p>
    <w:p w:rsidR="00657494" w:rsidRPr="00657494" w:rsidRDefault="00657494" w:rsidP="00657494">
      <w:pPr>
        <w:spacing w:line="240" w:lineRule="auto"/>
        <w:ind w:left="360"/>
        <w:jc w:val="both"/>
        <w:rPr>
          <w:sz w:val="12"/>
          <w:szCs w:val="12"/>
        </w:rPr>
      </w:pPr>
    </w:p>
    <w:p w:rsidR="00F96EBC" w:rsidRDefault="00F96EBC" w:rsidP="00F96EBC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formation d’une </w:t>
      </w:r>
      <w:r>
        <w:rPr>
          <w:b/>
          <w:sz w:val="20"/>
          <w:szCs w:val="20"/>
        </w:rPr>
        <w:t>peau artificielle</w:t>
      </w:r>
      <w:r>
        <w:rPr>
          <w:sz w:val="20"/>
          <w:szCs w:val="20"/>
        </w:rPr>
        <w:t xml:space="preserve"> pour les autogreffes chez les grands brûlés.</w:t>
      </w:r>
    </w:p>
    <w:p w:rsidR="00F96EBC" w:rsidRPr="00634409" w:rsidRDefault="00F96EBC" w:rsidP="00F96EBC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>
        <w:rPr>
          <w:b/>
          <w:sz w:val="20"/>
          <w:szCs w:val="20"/>
        </w:rPr>
        <w:t>bouturage</w:t>
      </w:r>
      <w:r>
        <w:rPr>
          <w:sz w:val="20"/>
          <w:szCs w:val="20"/>
        </w:rPr>
        <w:t xml:space="preserve"> des plantes (la multiplication végétative). </w:t>
      </w:r>
      <w:r w:rsidRPr="00634409">
        <w:rPr>
          <w:sz w:val="20"/>
          <w:szCs w:val="20"/>
        </w:rPr>
        <w:t xml:space="preserve">Bouturer, c’est </w:t>
      </w:r>
      <w:r w:rsidRPr="00634409">
        <w:rPr>
          <w:bCs/>
          <w:sz w:val="20"/>
          <w:szCs w:val="20"/>
        </w:rPr>
        <w:t>prélever une portion de végétal et la mettre dans des conditions permettant de lui faire reformer une plante entière</w:t>
      </w:r>
      <w:r w:rsidRPr="00634409">
        <w:rPr>
          <w:sz w:val="20"/>
          <w:szCs w:val="20"/>
        </w:rPr>
        <w:t>.</w:t>
      </w:r>
    </w:p>
    <w:p w:rsidR="00F96EBC" w:rsidRPr="00362B80" w:rsidRDefault="00F96EBC" w:rsidP="00F96EBC">
      <w:pPr>
        <w:spacing w:line="240" w:lineRule="auto"/>
        <w:jc w:val="both"/>
        <w:rPr>
          <w:sz w:val="12"/>
          <w:szCs w:val="12"/>
        </w:rPr>
      </w:pPr>
    </w:p>
    <w:p w:rsidR="00F96EBC" w:rsidRDefault="00F96EBC" w:rsidP="00F96EBC">
      <w:pPr>
        <w:spacing w:line="240" w:lineRule="auto"/>
        <w:jc w:val="center"/>
        <w:rPr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3520240" cy="2188724"/>
            <wp:effectExtent l="19050" t="0" r="4010" b="0"/>
            <wp:docPr id="3" name="Image 1" descr="http://ekladata.com/p-FfXrkrmB3JzsnsdLUCnbiOpi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p-FfXrkrmB3JzsnsdLUCnbiOpi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361" cy="219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41" w:rsidRDefault="00BE7F41" w:rsidP="00EE24AF">
      <w:pPr>
        <w:spacing w:line="240" w:lineRule="auto"/>
        <w:jc w:val="both"/>
        <w:rPr>
          <w:b/>
          <w:u w:val="single"/>
        </w:rPr>
      </w:pPr>
    </w:p>
    <w:p w:rsidR="000D33FC" w:rsidRDefault="00657494" w:rsidP="00EE24AF">
      <w:pPr>
        <w:spacing w:line="240" w:lineRule="auto"/>
        <w:jc w:val="both"/>
        <w:rPr>
          <w:b/>
          <w:u w:val="single"/>
        </w:rPr>
      </w:pPr>
      <w:r w:rsidRPr="002B1865">
        <w:t>Sujet</w:t>
      </w:r>
      <w:r>
        <w:t>s 4 </w:t>
      </w:r>
      <w:r w:rsidRPr="002B1865">
        <w:t>:</w:t>
      </w:r>
      <w:r w:rsidRPr="002B1865">
        <w:rPr>
          <w:sz w:val="20"/>
          <w:szCs w:val="20"/>
        </w:rPr>
        <w:t xml:space="preserve"> </w:t>
      </w:r>
      <w:r w:rsidR="000D33FC">
        <w:rPr>
          <w:b/>
          <w:u w:val="single"/>
        </w:rPr>
        <w:t>Maladies génétiques</w:t>
      </w:r>
    </w:p>
    <w:p w:rsidR="000D33FC" w:rsidRDefault="000D33FC" w:rsidP="009940ED">
      <w:pPr>
        <w:pStyle w:val="Paragraphedeliste"/>
        <w:numPr>
          <w:ilvl w:val="0"/>
          <w:numId w:val="1"/>
        </w:numPr>
        <w:spacing w:line="240" w:lineRule="auto"/>
        <w:ind w:left="284" w:hanging="284"/>
        <w:jc w:val="both"/>
      </w:pPr>
      <w:r>
        <w:t>Les avancées thérapeutiques pour combattre la mucoviscidose</w:t>
      </w:r>
    </w:p>
    <w:p w:rsidR="000D33FC" w:rsidRDefault="000D33FC" w:rsidP="009940ED">
      <w:pPr>
        <w:pStyle w:val="Paragraphedeliste"/>
        <w:numPr>
          <w:ilvl w:val="0"/>
          <w:numId w:val="1"/>
        </w:numPr>
        <w:spacing w:line="240" w:lineRule="auto"/>
        <w:ind w:left="284" w:hanging="284"/>
        <w:jc w:val="both"/>
      </w:pPr>
      <w:r>
        <w:t>Le diagnostic moléculaire pour identifier les mutations responsables d’une maladie génétique (ex. la mucoviscidose)</w:t>
      </w:r>
    </w:p>
    <w:p w:rsidR="009940ED" w:rsidRDefault="009940ED" w:rsidP="009940ED">
      <w:pPr>
        <w:pStyle w:val="Paragraphedeliste"/>
        <w:numPr>
          <w:ilvl w:val="0"/>
          <w:numId w:val="1"/>
        </w:numPr>
        <w:spacing w:line="240" w:lineRule="auto"/>
        <w:ind w:left="284" w:hanging="284"/>
        <w:jc w:val="both"/>
      </w:pPr>
      <w:r>
        <w:t>La maladie de Gilbert </w:t>
      </w:r>
      <w:r w:rsidR="00D42653">
        <w:t>et sa transmission.</w:t>
      </w:r>
    </w:p>
    <w:p w:rsidR="00B85EB9" w:rsidRDefault="00B85EB9" w:rsidP="00AA01B7">
      <w:pPr>
        <w:spacing w:line="240" w:lineRule="auto"/>
        <w:jc w:val="both"/>
        <w:rPr>
          <w:b/>
          <w:u w:val="single"/>
        </w:rPr>
      </w:pPr>
    </w:p>
    <w:p w:rsidR="00D42653" w:rsidRPr="00D42653" w:rsidRDefault="00D42653" w:rsidP="00AA01B7">
      <w:pPr>
        <w:spacing w:line="240" w:lineRule="auto"/>
        <w:jc w:val="both"/>
        <w:rPr>
          <w:b/>
        </w:rPr>
      </w:pPr>
      <w:r>
        <w:t xml:space="preserve">Sujet : </w:t>
      </w:r>
      <w:r>
        <w:rPr>
          <w:b/>
        </w:rPr>
        <w:t>Pourquoi l’âge augmente-t-il le risque d’erreurs lors de la méiose chez la femme ?</w:t>
      </w:r>
    </w:p>
    <w:p w:rsidR="00D42653" w:rsidRDefault="00D42653" w:rsidP="00AA01B7">
      <w:pPr>
        <w:spacing w:line="240" w:lineRule="auto"/>
        <w:jc w:val="both"/>
        <w:rPr>
          <w:b/>
          <w:u w:val="single"/>
        </w:rPr>
      </w:pPr>
    </w:p>
    <w:p w:rsidR="00AA01B7" w:rsidRDefault="00657494" w:rsidP="00AA01B7">
      <w:pPr>
        <w:spacing w:line="240" w:lineRule="auto"/>
        <w:jc w:val="both"/>
      </w:pPr>
      <w:r w:rsidRPr="002B1865">
        <w:t>Sujet</w:t>
      </w:r>
      <w:r>
        <w:t>s 5 : </w:t>
      </w:r>
      <w:proofErr w:type="spellStart"/>
      <w:r w:rsidR="00AA01B7">
        <w:rPr>
          <w:b/>
          <w:u w:val="single"/>
        </w:rPr>
        <w:t>Endosymbioses</w:t>
      </w:r>
      <w:proofErr w:type="spellEnd"/>
      <w:r w:rsidR="00AA01B7">
        <w:t> : Les transferts horizontaux</w:t>
      </w:r>
    </w:p>
    <w:p w:rsidR="00AA01B7" w:rsidRPr="00AA01B7" w:rsidRDefault="00AA01B7" w:rsidP="00AA01B7">
      <w:pPr>
        <w:spacing w:line="240" w:lineRule="auto"/>
        <w:jc w:val="both"/>
      </w:pPr>
      <w:r>
        <w:t>Les gènes «étrangers » chez l’Homme.</w:t>
      </w:r>
    </w:p>
    <w:p w:rsidR="00EE24AF" w:rsidRDefault="00EE24AF" w:rsidP="00B679A4">
      <w:pPr>
        <w:spacing w:line="240" w:lineRule="auto"/>
        <w:jc w:val="both"/>
      </w:pPr>
    </w:p>
    <w:p w:rsidR="00657494" w:rsidRDefault="00657494" w:rsidP="00B679A4">
      <w:pPr>
        <w:spacing w:line="240" w:lineRule="auto"/>
        <w:jc w:val="both"/>
      </w:pPr>
      <w:r w:rsidRPr="002B1865">
        <w:t>Sujet</w:t>
      </w:r>
      <w:r>
        <w:t xml:space="preserve">s 6 : </w:t>
      </w:r>
      <w:r w:rsidRPr="00657494">
        <w:rPr>
          <w:b/>
          <w:iCs/>
        </w:rPr>
        <w:t>D’autres cas d’</w:t>
      </w:r>
      <w:proofErr w:type="spellStart"/>
      <w:r w:rsidRPr="00657494">
        <w:rPr>
          <w:b/>
          <w:iCs/>
        </w:rPr>
        <w:t>endosymbiose</w:t>
      </w:r>
      <w:proofErr w:type="spellEnd"/>
      <w:r w:rsidRPr="00657494">
        <w:rPr>
          <w:b/>
          <w:iCs/>
        </w:rPr>
        <w:t> : Les coraux photosynthétiques</w:t>
      </w:r>
    </w:p>
    <w:p w:rsidR="00DF1D09" w:rsidRDefault="00DF1D09" w:rsidP="00DF1D09">
      <w:pPr>
        <w:spacing w:line="240" w:lineRule="auto"/>
        <w:jc w:val="both"/>
      </w:pPr>
    </w:p>
    <w:p w:rsidR="00D42653" w:rsidRPr="00D42653" w:rsidRDefault="00D42653" w:rsidP="00DF1D09">
      <w:pPr>
        <w:spacing w:line="240" w:lineRule="auto"/>
        <w:jc w:val="both"/>
      </w:pPr>
      <w:r>
        <w:rPr>
          <w:b/>
        </w:rPr>
        <w:t xml:space="preserve">Le </w:t>
      </w:r>
      <w:proofErr w:type="spellStart"/>
      <w:r>
        <w:rPr>
          <w:b/>
        </w:rPr>
        <w:t>Guéréza</w:t>
      </w:r>
      <w:proofErr w:type="spellEnd"/>
      <w:r>
        <w:rPr>
          <w:b/>
        </w:rPr>
        <w:t xml:space="preserve"> d’Afrique </w:t>
      </w:r>
      <w:r>
        <w:t>(</w:t>
      </w:r>
      <w:proofErr w:type="spellStart"/>
      <w:r>
        <w:rPr>
          <w:i/>
        </w:rPr>
        <w:t>Colobus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guereza</w:t>
      </w:r>
      <w:proofErr w:type="spellEnd"/>
      <w:r>
        <w:t xml:space="preserve">) est une des rares espèces de primates avec le </w:t>
      </w:r>
      <w:proofErr w:type="spellStart"/>
      <w:r>
        <w:t>Douc</w:t>
      </w:r>
      <w:proofErr w:type="spellEnd"/>
      <w:r>
        <w:t xml:space="preserve"> langur d’Asie (</w:t>
      </w:r>
      <w:proofErr w:type="spellStart"/>
      <w:r>
        <w:rPr>
          <w:i/>
        </w:rPr>
        <w:t>Pigathrix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nemateus</w:t>
      </w:r>
      <w:proofErr w:type="spellEnd"/>
      <w:r>
        <w:t xml:space="preserve">) à s’alimenter essentiellement de feuilles. En effet, la plupart des primates comme l’Homme ou Macaque rhésus ont une alimentation constituée principalement de </w:t>
      </w:r>
      <w:r>
        <w:rPr>
          <w:u w:val="single"/>
        </w:rPr>
        <w:t>fruits</w:t>
      </w:r>
      <w:r>
        <w:t xml:space="preserve"> et d’</w:t>
      </w:r>
      <w:r>
        <w:rPr>
          <w:u w:val="single"/>
        </w:rPr>
        <w:t>insectes</w:t>
      </w:r>
      <w:r>
        <w:t>, source de glucides et d’azote. Cette particularité a une origine génétique</w:t>
      </w:r>
    </w:p>
    <w:p w:rsidR="00D42653" w:rsidRDefault="00D42653" w:rsidP="00DF1D09">
      <w:pPr>
        <w:spacing w:line="240" w:lineRule="auto"/>
        <w:jc w:val="both"/>
      </w:pPr>
      <w:r w:rsidRPr="00A730A3">
        <w:rPr>
          <w:b/>
        </w:rPr>
        <w:t xml:space="preserve">Présenter les mécanismes génétiques expliquant l’acquisition de la capacité des </w:t>
      </w:r>
      <w:proofErr w:type="spellStart"/>
      <w:r w:rsidRPr="00A730A3">
        <w:rPr>
          <w:b/>
        </w:rPr>
        <w:t>Guéréza</w:t>
      </w:r>
      <w:proofErr w:type="spellEnd"/>
      <w:r w:rsidRPr="00A730A3">
        <w:rPr>
          <w:b/>
        </w:rPr>
        <w:t xml:space="preserve"> à se nourrir uniquement de feuilles</w:t>
      </w:r>
      <w:r>
        <w:t>.</w:t>
      </w:r>
    </w:p>
    <w:p w:rsidR="00D42653" w:rsidRDefault="00D42653" w:rsidP="00DF1D09">
      <w:pPr>
        <w:spacing w:line="240" w:lineRule="auto"/>
        <w:jc w:val="both"/>
      </w:pPr>
    </w:p>
    <w:p w:rsidR="002F32C4" w:rsidRDefault="002F32C4" w:rsidP="00DF1D09">
      <w:pPr>
        <w:spacing w:line="240" w:lineRule="auto"/>
        <w:jc w:val="both"/>
        <w:rPr>
          <w:b/>
        </w:rPr>
      </w:pPr>
      <w:r>
        <w:t xml:space="preserve">Sujet : </w:t>
      </w:r>
      <w:r>
        <w:rPr>
          <w:b/>
        </w:rPr>
        <w:t>Le « phénotype étendu »</w:t>
      </w:r>
    </w:p>
    <w:p w:rsidR="002F32C4" w:rsidRDefault="002F32C4" w:rsidP="00DF1D09">
      <w:pPr>
        <w:spacing w:line="240" w:lineRule="auto"/>
        <w:jc w:val="both"/>
      </w:pPr>
      <w:r>
        <w:t>L’oiseau, le jardinier satiné d’Australie mâle passe une bonne partie de l’année à préparer une chambre nuptiale parsemée d’objets préférentiellement bleus. Une fois le nid préparé, il invite une femelle à y entrer.</w:t>
      </w:r>
    </w:p>
    <w:p w:rsidR="002F32C4" w:rsidRDefault="002F32C4" w:rsidP="00DF1D09">
      <w:pPr>
        <w:spacing w:line="240" w:lineRule="auto"/>
        <w:jc w:val="both"/>
      </w:pPr>
      <w:r>
        <w:t xml:space="preserve">Le phénotype de l’oiseau ne se limite pas ici à l’individu. L’élaboration du nid, sa richesse en ornements bleus constituent un </w:t>
      </w:r>
      <w:r>
        <w:rPr>
          <w:b/>
        </w:rPr>
        <w:t>prolongement de l’expression de ses gènes</w:t>
      </w:r>
      <w:r>
        <w:t xml:space="preserve"> en dehors de son corps. R. </w:t>
      </w:r>
      <w:proofErr w:type="spellStart"/>
      <w:r>
        <w:t>Dawkins</w:t>
      </w:r>
      <w:proofErr w:type="spellEnd"/>
      <w:r>
        <w:t xml:space="preserve">, en 1982, appelle ceci le </w:t>
      </w:r>
      <w:r>
        <w:rPr>
          <w:b/>
        </w:rPr>
        <w:t>phénotype étendu</w:t>
      </w:r>
      <w:r>
        <w:t>.</w:t>
      </w:r>
    </w:p>
    <w:p w:rsidR="002F32C4" w:rsidRDefault="002F32C4" w:rsidP="00DF1D09">
      <w:pPr>
        <w:spacing w:line="240" w:lineRule="auto"/>
        <w:jc w:val="both"/>
      </w:pPr>
      <w:r>
        <w:lastRenderedPageBreak/>
        <w:t xml:space="preserve">Sujet : </w:t>
      </w:r>
      <w:r>
        <w:rPr>
          <w:b/>
        </w:rPr>
        <w:t>Un phénotype manipulé lors d’une association non héréditaire avec un parasite</w:t>
      </w:r>
      <w:r>
        <w:t xml:space="preserve"> : le cas de fourmis arboricoles tropicales </w:t>
      </w:r>
      <w:proofErr w:type="spellStart"/>
      <w:r>
        <w:rPr>
          <w:i/>
        </w:rPr>
        <w:t>Cephalotes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atratus</w:t>
      </w:r>
      <w:proofErr w:type="spellEnd"/>
      <w:r>
        <w:rPr>
          <w:i/>
        </w:rPr>
        <w:t xml:space="preserve"> </w:t>
      </w:r>
      <w:r>
        <w:t xml:space="preserve">et des vers parasites nématodes </w:t>
      </w:r>
      <w:proofErr w:type="spellStart"/>
      <w:r>
        <w:rPr>
          <w:i/>
        </w:rPr>
        <w:t>Myrmeconema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neotropicum</w:t>
      </w:r>
      <w:proofErr w:type="spellEnd"/>
      <w:r>
        <w:t>.</w:t>
      </w:r>
    </w:p>
    <w:p w:rsidR="002F32C4" w:rsidRPr="002F32C4" w:rsidRDefault="002F32C4" w:rsidP="00DF1D09">
      <w:pPr>
        <w:spacing w:line="240" w:lineRule="auto"/>
        <w:jc w:val="both"/>
      </w:pPr>
    </w:p>
    <w:p w:rsidR="00FB06E3" w:rsidRPr="00FB06E3" w:rsidRDefault="00FB06E3" w:rsidP="00FB06E3">
      <w:pPr>
        <w:spacing w:line="240" w:lineRule="auto"/>
        <w:jc w:val="center"/>
        <w:rPr>
          <w:b/>
          <w:color w:val="0070C0"/>
        </w:rPr>
      </w:pPr>
      <w:r w:rsidRPr="00FB06E3">
        <w:rPr>
          <w:b/>
          <w:color w:val="0070C0"/>
        </w:rPr>
        <w:t>THÈME 2 : ENJEUX PLANÉTAIRES CONTEMPORAINS</w:t>
      </w:r>
    </w:p>
    <w:p w:rsidR="00FB06E3" w:rsidRPr="00326EC8" w:rsidRDefault="00FB06E3" w:rsidP="00DF1D09">
      <w:pPr>
        <w:spacing w:line="240" w:lineRule="auto"/>
        <w:jc w:val="both"/>
        <w:rPr>
          <w:sz w:val="12"/>
          <w:szCs w:val="12"/>
        </w:rPr>
      </w:pPr>
    </w:p>
    <w:p w:rsidR="00326EC8" w:rsidRDefault="00326EC8" w:rsidP="00DF1D09">
      <w:pPr>
        <w:spacing w:line="240" w:lineRule="auto"/>
        <w:jc w:val="both"/>
      </w:pPr>
      <w:r w:rsidRPr="002B1865">
        <w:t>Sujet</w:t>
      </w:r>
      <w:r>
        <w:t xml:space="preserve"> 7 : </w:t>
      </w:r>
      <w:r w:rsidRPr="00326EC8">
        <w:rPr>
          <w:b/>
        </w:rPr>
        <w:t>Les mécanismes moléculaires</w:t>
      </w:r>
      <w:r>
        <w:rPr>
          <w:b/>
        </w:rPr>
        <w:t xml:space="preserve"> de la croissance végétale</w:t>
      </w:r>
    </w:p>
    <w:p w:rsidR="00326EC8" w:rsidRDefault="00326EC8" w:rsidP="00DF1D09">
      <w:pPr>
        <w:spacing w:line="240" w:lineRule="auto"/>
        <w:jc w:val="both"/>
      </w:pPr>
      <w:r>
        <w:t>Après avoir étudié les zones de croissance de la tige ou de la racine, on s’intéresse maintenant aux mécanismes moléculaires qui permettent à une cellule de s’allonger.</w:t>
      </w:r>
    </w:p>
    <w:p w:rsidR="00326EC8" w:rsidRDefault="00326EC8" w:rsidP="00DF1D09">
      <w:pPr>
        <w:spacing w:line="240" w:lineRule="auto"/>
        <w:jc w:val="both"/>
      </w:pPr>
    </w:p>
    <w:p w:rsidR="00326EC8" w:rsidRDefault="00326EC8" w:rsidP="00DF1D09">
      <w:pPr>
        <w:spacing w:line="240" w:lineRule="auto"/>
        <w:jc w:val="both"/>
        <w:rPr>
          <w:b/>
        </w:rPr>
      </w:pPr>
      <w:r w:rsidRPr="002B1865">
        <w:t>Sujet</w:t>
      </w:r>
      <w:r>
        <w:t>s 8 :</w:t>
      </w:r>
      <w:r w:rsidRPr="00326EC8">
        <w:rPr>
          <w:sz w:val="20"/>
          <w:szCs w:val="20"/>
        </w:rPr>
        <w:t xml:space="preserve"> </w:t>
      </w:r>
      <w:r w:rsidRPr="00326EC8">
        <w:rPr>
          <w:b/>
          <w:sz w:val="20"/>
          <w:szCs w:val="20"/>
        </w:rPr>
        <w:t>H</w:t>
      </w:r>
      <w:r w:rsidRPr="00326EC8">
        <w:rPr>
          <w:b/>
        </w:rPr>
        <w:t xml:space="preserve">ormones végétales interviennent dans le développement des plantes : </w:t>
      </w:r>
      <w:proofErr w:type="spellStart"/>
      <w:r w:rsidRPr="00326EC8">
        <w:rPr>
          <w:b/>
        </w:rPr>
        <w:t>cytokinines</w:t>
      </w:r>
      <w:proofErr w:type="spellEnd"/>
      <w:r w:rsidRPr="00326EC8">
        <w:rPr>
          <w:b/>
        </w:rPr>
        <w:t>, gibbérellines, éthylène</w:t>
      </w:r>
    </w:p>
    <w:p w:rsidR="00326EC8" w:rsidRDefault="00326EC8" w:rsidP="00DF1D09">
      <w:pPr>
        <w:spacing w:line="240" w:lineRule="auto"/>
        <w:jc w:val="both"/>
      </w:pPr>
      <w:r>
        <w:t>En classe, c’est l’</w:t>
      </w:r>
      <w:r>
        <w:rPr>
          <w:b/>
        </w:rPr>
        <w:t>auxine</w:t>
      </w:r>
      <w:r>
        <w:t xml:space="preserve"> qui a été principalement étudiée mais ce n’est pas la seule hormone végétale qui intervient dans la croissance et le développement des plantes.</w:t>
      </w:r>
    </w:p>
    <w:p w:rsidR="00326EC8" w:rsidRDefault="00326EC8" w:rsidP="00DF1D09">
      <w:pPr>
        <w:spacing w:line="240" w:lineRule="auto"/>
        <w:jc w:val="both"/>
      </w:pPr>
    </w:p>
    <w:p w:rsidR="00773CD3" w:rsidRDefault="00773CD3" w:rsidP="00773CD3">
      <w:pPr>
        <w:spacing w:line="240" w:lineRule="auto"/>
        <w:jc w:val="both"/>
        <w:rPr>
          <w:b/>
        </w:rPr>
      </w:pPr>
      <w:r>
        <w:rPr>
          <w:u w:val="single"/>
        </w:rPr>
        <w:t>Sujet</w:t>
      </w:r>
      <w:r>
        <w:t xml:space="preserve"> : </w:t>
      </w:r>
      <w:r>
        <w:rPr>
          <w:b/>
        </w:rPr>
        <w:t xml:space="preserve">L’utilisation des hormones de croissance végétale dans les cultures </w:t>
      </w:r>
      <w:r w:rsidRPr="00683D80">
        <w:rPr>
          <w:b/>
          <w:i/>
        </w:rPr>
        <w:t>in vitro</w:t>
      </w:r>
      <w:r>
        <w:rPr>
          <w:b/>
        </w:rPr>
        <w:t>.</w:t>
      </w:r>
    </w:p>
    <w:p w:rsidR="00773CD3" w:rsidRDefault="00773CD3" w:rsidP="00773CD3">
      <w:pPr>
        <w:spacing w:line="240" w:lineRule="auto"/>
        <w:jc w:val="both"/>
      </w:pPr>
      <w:r>
        <w:t xml:space="preserve">Une variété de pommes de terre, la Belle de Fontenay, a failli disparaître à cause d’infections virales chroniques causant la dégénérescence des plants. En 1952, la culture </w:t>
      </w:r>
      <w:r>
        <w:rPr>
          <w:i/>
        </w:rPr>
        <w:t>in vitro</w:t>
      </w:r>
      <w:r>
        <w:t xml:space="preserve"> de </w:t>
      </w:r>
      <w:r>
        <w:rPr>
          <w:b/>
        </w:rPr>
        <w:t>méristèmes</w:t>
      </w:r>
      <w:r>
        <w:t>, tissus naturellement indemnes de virus, a sauvé cette variété.</w:t>
      </w:r>
    </w:p>
    <w:p w:rsidR="00773CD3" w:rsidRPr="00683D80" w:rsidRDefault="00773CD3" w:rsidP="00773CD3">
      <w:pPr>
        <w:spacing w:line="240" w:lineRule="auto"/>
        <w:jc w:val="both"/>
      </w:pPr>
      <w:r>
        <w:t>Mots clés : méristème – croissance et différenciation – hormones végétales (rapport Auxine-cytokine…) - cal</w:t>
      </w:r>
    </w:p>
    <w:p w:rsidR="00773CD3" w:rsidRDefault="00773CD3" w:rsidP="00DF1D09">
      <w:pPr>
        <w:spacing w:line="240" w:lineRule="auto"/>
        <w:jc w:val="both"/>
      </w:pPr>
    </w:p>
    <w:p w:rsidR="00326EC8" w:rsidRDefault="00326EC8" w:rsidP="00DF1D09">
      <w:pPr>
        <w:spacing w:line="240" w:lineRule="auto"/>
        <w:jc w:val="both"/>
      </w:pPr>
      <w:r w:rsidRPr="002B1865">
        <w:t>Sujet</w:t>
      </w:r>
      <w:r>
        <w:t xml:space="preserve"> 9 : </w:t>
      </w:r>
      <w:r>
        <w:rPr>
          <w:b/>
        </w:rPr>
        <w:t xml:space="preserve">Le </w:t>
      </w:r>
      <w:proofErr w:type="spellStart"/>
      <w:r>
        <w:rPr>
          <w:b/>
        </w:rPr>
        <w:t>gravitropisme</w:t>
      </w:r>
      <w:proofErr w:type="spellEnd"/>
    </w:p>
    <w:p w:rsidR="00326EC8" w:rsidRDefault="00326EC8" w:rsidP="00DF1D09">
      <w:pPr>
        <w:spacing w:line="240" w:lineRule="auto"/>
        <w:jc w:val="both"/>
      </w:pPr>
      <w:r>
        <w:t>Le phototropisme a été étudié en classe. Comment expliquer que suite à la germination une plante voit sa tige pousser vers le haut (</w:t>
      </w:r>
      <w:proofErr w:type="spellStart"/>
      <w:r>
        <w:rPr>
          <w:b/>
        </w:rPr>
        <w:t>gravitropisme</w:t>
      </w:r>
      <w:proofErr w:type="spellEnd"/>
      <w:r>
        <w:rPr>
          <w:b/>
        </w:rPr>
        <w:t xml:space="preserve"> négatif</w:t>
      </w:r>
      <w:r>
        <w:t>) et sa racine pousser vers le bas (</w:t>
      </w:r>
      <w:proofErr w:type="spellStart"/>
      <w:r>
        <w:rPr>
          <w:b/>
        </w:rPr>
        <w:t>gravitropisme</w:t>
      </w:r>
      <w:proofErr w:type="spellEnd"/>
      <w:r>
        <w:rPr>
          <w:b/>
        </w:rPr>
        <w:t xml:space="preserve"> positif</w:t>
      </w:r>
      <w:r>
        <w:t>).</w:t>
      </w:r>
    </w:p>
    <w:p w:rsidR="007B01CF" w:rsidRDefault="007B01CF" w:rsidP="007B01CF">
      <w:pPr>
        <w:spacing w:line="240" w:lineRule="auto"/>
        <w:jc w:val="both"/>
      </w:pPr>
    </w:p>
    <w:p w:rsidR="00A730A3" w:rsidRDefault="00A730A3" w:rsidP="007B01CF">
      <w:pPr>
        <w:spacing w:line="240" w:lineRule="auto"/>
        <w:jc w:val="both"/>
      </w:pPr>
      <w:r>
        <w:t xml:space="preserve">Sujet : </w:t>
      </w:r>
      <w:r>
        <w:rPr>
          <w:b/>
        </w:rPr>
        <w:t>Les plantes carnivores</w:t>
      </w:r>
    </w:p>
    <w:p w:rsidR="00A730A3" w:rsidRDefault="00A730A3" w:rsidP="007B01CF">
      <w:pPr>
        <w:spacing w:line="240" w:lineRule="auto"/>
        <w:jc w:val="both"/>
      </w:pPr>
      <w:r>
        <w:t>Lorsqu’un insecte se pose sur la plante, celle-ci se referme. Des capteurs ont été sensibles au stimulus mécanique et des effecteurs ont permis la fermeture du « piège ».</w:t>
      </w:r>
    </w:p>
    <w:p w:rsidR="00A730A3" w:rsidRDefault="00A730A3" w:rsidP="007B01CF">
      <w:pPr>
        <w:spacing w:line="240" w:lineRule="auto"/>
        <w:jc w:val="both"/>
      </w:pPr>
      <w:r>
        <w:t>Peut-on entrevoir un système de communication interne à l’instar de ce que l’on connaît dans le monde animal ?</w:t>
      </w:r>
    </w:p>
    <w:p w:rsidR="00A730A3" w:rsidRDefault="00773CD3" w:rsidP="007B01CF">
      <w:pPr>
        <w:spacing w:line="240" w:lineRule="auto"/>
        <w:jc w:val="both"/>
      </w:pPr>
      <w:r>
        <w:t>Mots clés : stimulus – récepteurs – conduction d’un message de nature électrique ? …</w:t>
      </w:r>
    </w:p>
    <w:p w:rsidR="00773CD3" w:rsidRDefault="00773CD3" w:rsidP="007B01CF">
      <w:pPr>
        <w:spacing w:line="240" w:lineRule="auto"/>
        <w:jc w:val="both"/>
      </w:pPr>
    </w:p>
    <w:p w:rsidR="00D341A8" w:rsidRDefault="00D341A8" w:rsidP="007B01CF">
      <w:pPr>
        <w:spacing w:line="240" w:lineRule="auto"/>
        <w:jc w:val="both"/>
      </w:pPr>
      <w:r>
        <w:t xml:space="preserve">Sujet : </w:t>
      </w:r>
      <w:r>
        <w:rPr>
          <w:b/>
        </w:rPr>
        <w:t>Une dormance chez les graines</w:t>
      </w:r>
    </w:p>
    <w:p w:rsidR="00D341A8" w:rsidRDefault="00D341A8" w:rsidP="007B01CF">
      <w:pPr>
        <w:spacing w:line="240" w:lineRule="auto"/>
        <w:jc w:val="both"/>
      </w:pPr>
      <w:r>
        <w:t xml:space="preserve">Au Sahel, </w:t>
      </w:r>
      <w:proofErr w:type="spellStart"/>
      <w:r>
        <w:rPr>
          <w:i/>
        </w:rPr>
        <w:t>Zornia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glochidiata</w:t>
      </w:r>
      <w:proofErr w:type="spellEnd"/>
      <w:r>
        <w:t xml:space="preserve"> est une plante fourragère très utilisée pour l’alimentation des troupeaux. Les agriculteurs semblent avoir des difficultés lors des semis : leurs graines ne germent pas assez rapidement, malgré les conditions climatiques optimales de température et d’apport d’eau.</w:t>
      </w:r>
    </w:p>
    <w:p w:rsidR="00D341A8" w:rsidRDefault="00D341A8" w:rsidP="007B01CF">
      <w:pPr>
        <w:spacing w:line="240" w:lineRule="auto"/>
        <w:jc w:val="both"/>
      </w:pPr>
      <w:r>
        <w:rPr>
          <w:b/>
        </w:rPr>
        <w:t>Quelles est l’origine de ces difficultés de germination de ces graines</w:t>
      </w:r>
      <w:r>
        <w:t>.</w:t>
      </w:r>
    </w:p>
    <w:p w:rsidR="00D341A8" w:rsidRDefault="00D341A8" w:rsidP="007B01CF">
      <w:pPr>
        <w:spacing w:line="240" w:lineRule="auto"/>
        <w:jc w:val="both"/>
      </w:pPr>
      <w:r>
        <w:t>Mots clés : téguments (enveloppe protectrice) – graine : organe de résistance – imbibition -  processus chimiques de la germination.</w:t>
      </w:r>
    </w:p>
    <w:p w:rsidR="00773CD3" w:rsidRDefault="00773CD3" w:rsidP="007B01CF">
      <w:pPr>
        <w:spacing w:line="240" w:lineRule="auto"/>
        <w:jc w:val="both"/>
      </w:pPr>
    </w:p>
    <w:p w:rsidR="00773CD3" w:rsidRDefault="00773CD3" w:rsidP="00773CD3">
      <w:pPr>
        <w:spacing w:line="240" w:lineRule="auto"/>
        <w:jc w:val="both"/>
      </w:pPr>
      <w:r>
        <w:rPr>
          <w:u w:val="single"/>
        </w:rPr>
        <w:t>Sujet</w:t>
      </w:r>
      <w:r>
        <w:t xml:space="preserve"> : </w:t>
      </w:r>
      <w:r>
        <w:rPr>
          <w:b/>
        </w:rPr>
        <w:t>Les propriétés médicinales des tanins</w:t>
      </w:r>
    </w:p>
    <w:p w:rsidR="00773CD3" w:rsidRDefault="00773CD3" w:rsidP="00773CD3">
      <w:pPr>
        <w:spacing w:line="240" w:lineRule="auto"/>
        <w:jc w:val="both"/>
      </w:pPr>
      <w:r>
        <w:t xml:space="preserve">L’écorce de l’arbre </w:t>
      </w:r>
      <w:proofErr w:type="spellStart"/>
      <w:r>
        <w:rPr>
          <w:i/>
        </w:rPr>
        <w:t>Anadenanthera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colubrina</w:t>
      </w:r>
      <w:proofErr w:type="spellEnd"/>
      <w:r>
        <w:t xml:space="preserve"> est utilisée traditionnellement par des tribus brésiliennes pour traiter plusieurs maladies infectieuses. Des chercheurs ont extrait les tanins de cette écorce pour étudier leur effet sur une bactérie pathogène </w:t>
      </w:r>
      <w:proofErr w:type="spellStart"/>
      <w:r>
        <w:rPr>
          <w:i/>
        </w:rPr>
        <w:t>Pseudomonas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aeruginosa</w:t>
      </w:r>
      <w:proofErr w:type="spellEnd"/>
      <w:r>
        <w:rPr>
          <w:i/>
        </w:rPr>
        <w:t>.</w:t>
      </w:r>
    </w:p>
    <w:p w:rsidR="00773CD3" w:rsidRDefault="00773CD3" w:rsidP="007B01CF">
      <w:pPr>
        <w:spacing w:line="240" w:lineRule="auto"/>
        <w:jc w:val="both"/>
      </w:pPr>
    </w:p>
    <w:p w:rsidR="00773CD3" w:rsidRDefault="00773CD3" w:rsidP="00773CD3">
      <w:pPr>
        <w:spacing w:line="240" w:lineRule="auto"/>
        <w:jc w:val="both"/>
      </w:pPr>
      <w:r>
        <w:t>Sujet 10 : L’</w:t>
      </w:r>
      <w:proofErr w:type="spellStart"/>
      <w:r>
        <w:rPr>
          <w:b/>
        </w:rPr>
        <w:t>anthropocène</w:t>
      </w:r>
      <w:proofErr w:type="spellEnd"/>
    </w:p>
    <w:p w:rsidR="00773CD3" w:rsidRDefault="00773CD3" w:rsidP="00773CD3">
      <w:pPr>
        <w:spacing w:line="240" w:lineRule="auto"/>
        <w:jc w:val="both"/>
      </w:pPr>
      <w:r>
        <w:t xml:space="preserve">Est une </w:t>
      </w:r>
      <w:r w:rsidRPr="00326EC8">
        <w:t>époque</w:t>
      </w:r>
      <w:r>
        <w:t xml:space="preserve"> de l'</w:t>
      </w:r>
      <w:r w:rsidRPr="00326EC8">
        <w:t>histoire de la Terre</w:t>
      </w:r>
      <w:r>
        <w:t xml:space="preserve"> qui a été proposée pour caractériser l'ensemble des </w:t>
      </w:r>
      <w:r w:rsidRPr="00483CAC">
        <w:rPr>
          <w:b/>
        </w:rPr>
        <w:t>événements géologiques</w:t>
      </w:r>
      <w:r>
        <w:t xml:space="preserve"> qui se sont produits depuis que les activités humaines ont une incidence globale significative sur l'écosystème terrestre. </w:t>
      </w:r>
      <w:r>
        <w:rPr>
          <w:i/>
        </w:rPr>
        <w:t>Lien avec la physique-chimie ?</w:t>
      </w:r>
    </w:p>
    <w:p w:rsidR="00773CD3" w:rsidRDefault="00773CD3" w:rsidP="00773CD3">
      <w:pPr>
        <w:spacing w:line="240" w:lineRule="auto"/>
        <w:jc w:val="both"/>
      </w:pPr>
      <w:r>
        <w:t>Outre l’accumulation du CO</w:t>
      </w:r>
      <w:r>
        <w:rPr>
          <w:vertAlign w:val="subscript"/>
        </w:rPr>
        <w:t>2</w:t>
      </w:r>
      <w:r>
        <w:t xml:space="preserve"> dans l’atmosphère, cette période est marquée par un changement de cycle de certains éléments (</w:t>
      </w:r>
      <w:r w:rsidRPr="00483CAC">
        <w:t>azote</w:t>
      </w:r>
      <w:r>
        <w:t xml:space="preserve">, </w:t>
      </w:r>
      <w:r w:rsidRPr="00483CAC">
        <w:t>phosphore</w:t>
      </w:r>
      <w:r>
        <w:t xml:space="preserve">, </w:t>
      </w:r>
      <w:r w:rsidRPr="00483CAC">
        <w:t>soufre</w:t>
      </w:r>
      <w:r>
        <w:t xml:space="preserve">). </w:t>
      </w:r>
    </w:p>
    <w:p w:rsidR="00773CD3" w:rsidRDefault="00773CD3" w:rsidP="00773CD3">
      <w:pPr>
        <w:spacing w:line="240" w:lineRule="auto"/>
        <w:jc w:val="both"/>
      </w:pPr>
      <w:r>
        <w:t xml:space="preserve">Le </w:t>
      </w:r>
      <w:hyperlink r:id="rId6" w:tooltip="Plastiglomérat" w:history="1">
        <w:proofErr w:type="spellStart"/>
        <w:r w:rsidRPr="00483CAC">
          <w:rPr>
            <w:rStyle w:val="Lienhypertexte"/>
            <w:b/>
            <w:color w:val="auto"/>
          </w:rPr>
          <w:t>plastiglomérat</w:t>
        </w:r>
        <w:proofErr w:type="spellEnd"/>
      </w:hyperlink>
      <w:r>
        <w:t xml:space="preserve"> peut être vu, comme l'écrit l'équipe qui l'a identifié, comme une preuve attestant de l'entrée de la planète dans ce nouvel </w:t>
      </w:r>
      <w:r w:rsidRPr="00483CAC">
        <w:t>étage géologique</w:t>
      </w:r>
      <w:r>
        <w:t>, l'</w:t>
      </w:r>
      <w:proofErr w:type="spellStart"/>
      <w:r>
        <w:t>Anthropocène</w:t>
      </w:r>
      <w:proofErr w:type="spellEnd"/>
      <w:r>
        <w:t xml:space="preserve">. De même, a été mis en avant le fait que les humains déplacent aujourd'hui plus de </w:t>
      </w:r>
      <w:r w:rsidRPr="00483CAC">
        <w:rPr>
          <w:b/>
        </w:rPr>
        <w:t>sédiments</w:t>
      </w:r>
      <w:r>
        <w:t xml:space="preserve"> au travers de ses activités (mines, carrières, constructions, etc.) que la totalité des rivières du globe.</w:t>
      </w:r>
    </w:p>
    <w:p w:rsidR="00773CD3" w:rsidRDefault="00773CD3" w:rsidP="007B01CF">
      <w:pPr>
        <w:spacing w:line="240" w:lineRule="auto"/>
        <w:jc w:val="both"/>
      </w:pPr>
    </w:p>
    <w:p w:rsidR="001055A8" w:rsidRDefault="001055A8" w:rsidP="007B01CF">
      <w:pPr>
        <w:spacing w:line="240" w:lineRule="auto"/>
        <w:jc w:val="both"/>
      </w:pPr>
    </w:p>
    <w:p w:rsidR="001055A8" w:rsidRPr="00D341A8" w:rsidRDefault="001055A8" w:rsidP="007B01CF">
      <w:pPr>
        <w:spacing w:line="240" w:lineRule="auto"/>
        <w:jc w:val="both"/>
      </w:pPr>
    </w:p>
    <w:p w:rsidR="00D341A8" w:rsidRPr="00A730A3" w:rsidRDefault="00D341A8" w:rsidP="007B01CF">
      <w:pPr>
        <w:spacing w:line="240" w:lineRule="auto"/>
        <w:jc w:val="both"/>
      </w:pPr>
    </w:p>
    <w:p w:rsidR="00483CAC" w:rsidRPr="00FB06E3" w:rsidRDefault="00483CAC" w:rsidP="007B01CF">
      <w:pPr>
        <w:spacing w:line="240" w:lineRule="auto"/>
        <w:jc w:val="center"/>
        <w:rPr>
          <w:b/>
          <w:color w:val="0070C0"/>
        </w:rPr>
      </w:pPr>
      <w:r w:rsidRPr="00FB06E3">
        <w:rPr>
          <w:b/>
          <w:color w:val="0070C0"/>
        </w:rPr>
        <w:lastRenderedPageBreak/>
        <w:t xml:space="preserve">THÈME </w:t>
      </w:r>
      <w:r>
        <w:rPr>
          <w:b/>
          <w:color w:val="0070C0"/>
        </w:rPr>
        <w:t>3</w:t>
      </w:r>
      <w:r w:rsidRPr="00FB06E3">
        <w:rPr>
          <w:b/>
          <w:color w:val="0070C0"/>
        </w:rPr>
        <w:t xml:space="preserve"> : </w:t>
      </w:r>
      <w:r>
        <w:rPr>
          <w:b/>
          <w:color w:val="0070C0"/>
        </w:rPr>
        <w:t>CORPS HUMAIN ET SANTÉ</w:t>
      </w:r>
    </w:p>
    <w:p w:rsidR="00483CAC" w:rsidRDefault="00483CAC" w:rsidP="007B01CF">
      <w:pPr>
        <w:spacing w:line="240" w:lineRule="auto"/>
        <w:jc w:val="both"/>
      </w:pPr>
    </w:p>
    <w:p w:rsidR="00483CAC" w:rsidRDefault="00483CAC" w:rsidP="007B01CF">
      <w:pPr>
        <w:spacing w:line="240" w:lineRule="auto"/>
        <w:jc w:val="both"/>
        <w:rPr>
          <w:b/>
        </w:rPr>
      </w:pPr>
      <w:r>
        <w:t xml:space="preserve">Sujet 11 : </w:t>
      </w:r>
      <w:r>
        <w:rPr>
          <w:b/>
        </w:rPr>
        <w:t>Le circuit de la douleur</w:t>
      </w:r>
    </w:p>
    <w:p w:rsidR="009459F3" w:rsidRDefault="009940ED" w:rsidP="007B01CF">
      <w:pPr>
        <w:spacing w:line="240" w:lineRule="auto"/>
        <w:jc w:val="both"/>
      </w:pPr>
      <w:r>
        <w:t>Enképhalines – Morphine…</w:t>
      </w:r>
    </w:p>
    <w:p w:rsidR="009940ED" w:rsidRPr="009940ED" w:rsidRDefault="009940ED" w:rsidP="007B01CF">
      <w:pPr>
        <w:spacing w:line="240" w:lineRule="auto"/>
        <w:jc w:val="both"/>
      </w:pPr>
    </w:p>
    <w:p w:rsidR="009459F3" w:rsidRPr="009459F3" w:rsidRDefault="009459F3" w:rsidP="007B01CF">
      <w:pPr>
        <w:pStyle w:val="Corpsdetexte2"/>
        <w:jc w:val="left"/>
        <w:rPr>
          <w:rFonts w:asciiTheme="minorHAnsi" w:hAnsiTheme="minorHAnsi"/>
          <w:b/>
          <w:sz w:val="22"/>
          <w:szCs w:val="22"/>
        </w:rPr>
      </w:pPr>
      <w:r w:rsidRPr="009459F3">
        <w:rPr>
          <w:rFonts w:asciiTheme="minorHAnsi" w:hAnsiTheme="minorHAnsi"/>
          <w:sz w:val="22"/>
          <w:szCs w:val="22"/>
        </w:rPr>
        <w:t>Sujets 12 :</w:t>
      </w:r>
      <w:r w:rsidRPr="009459F3">
        <w:rPr>
          <w:rFonts w:asciiTheme="minorHAnsi" w:hAnsiTheme="minorHAnsi"/>
          <w:b/>
          <w:sz w:val="22"/>
          <w:szCs w:val="22"/>
        </w:rPr>
        <w:t xml:space="preserve"> Concernant le fonctionnement des synapses</w:t>
      </w:r>
    </w:p>
    <w:p w:rsidR="009459F3" w:rsidRPr="00E01C34" w:rsidRDefault="009459F3" w:rsidP="007B01CF">
      <w:pPr>
        <w:pStyle w:val="Corpsdetexte2"/>
        <w:jc w:val="center"/>
        <w:rPr>
          <w:rFonts w:asciiTheme="minorHAnsi" w:hAnsiTheme="minorHAnsi"/>
          <w:b/>
          <w:color w:val="0070C0"/>
          <w:sz w:val="12"/>
          <w:szCs w:val="12"/>
        </w:rPr>
      </w:pPr>
    </w:p>
    <w:p w:rsidR="009459F3" w:rsidRPr="009459F3" w:rsidRDefault="009459F3" w:rsidP="007B01CF">
      <w:pPr>
        <w:pStyle w:val="Corpsdetexte2"/>
        <w:rPr>
          <w:rFonts w:asciiTheme="minorHAnsi" w:hAnsiTheme="minorHAnsi"/>
          <w:sz w:val="22"/>
          <w:szCs w:val="22"/>
        </w:rPr>
      </w:pPr>
      <w:r w:rsidRPr="009459F3">
        <w:rPr>
          <w:rFonts w:asciiTheme="minorHAnsi" w:hAnsiTheme="minorHAnsi"/>
          <w:sz w:val="22"/>
          <w:szCs w:val="22"/>
        </w:rPr>
        <w:t xml:space="preserve">Nombreuses sont les substances qui agissent sur le fonctionnement des synapses en exacerbant la transmission des messages nerveux, en les inhibant voire en les annulant. Parmi elles : la </w:t>
      </w:r>
      <w:r w:rsidRPr="009459F3">
        <w:rPr>
          <w:rFonts w:asciiTheme="minorHAnsi" w:hAnsiTheme="minorHAnsi"/>
          <w:b/>
          <w:sz w:val="22"/>
          <w:szCs w:val="22"/>
        </w:rPr>
        <w:t>nicotine</w:t>
      </w:r>
      <w:r w:rsidRPr="009459F3">
        <w:rPr>
          <w:rFonts w:asciiTheme="minorHAnsi" w:hAnsiTheme="minorHAnsi"/>
          <w:sz w:val="22"/>
          <w:szCs w:val="22"/>
        </w:rPr>
        <w:t xml:space="preserve">, des </w:t>
      </w:r>
      <w:r w:rsidRPr="009459F3">
        <w:rPr>
          <w:rFonts w:asciiTheme="minorHAnsi" w:hAnsiTheme="minorHAnsi"/>
          <w:b/>
          <w:sz w:val="22"/>
          <w:szCs w:val="22"/>
        </w:rPr>
        <w:t>médicaments</w:t>
      </w:r>
      <w:r w:rsidRPr="009459F3">
        <w:rPr>
          <w:rFonts w:asciiTheme="minorHAnsi" w:hAnsiTheme="minorHAnsi"/>
          <w:sz w:val="22"/>
          <w:szCs w:val="22"/>
        </w:rPr>
        <w:t xml:space="preserve"> (ex. les </w:t>
      </w:r>
      <w:r w:rsidRPr="009459F3">
        <w:rPr>
          <w:rFonts w:asciiTheme="minorHAnsi" w:hAnsiTheme="minorHAnsi"/>
          <w:b/>
          <w:sz w:val="22"/>
          <w:szCs w:val="22"/>
        </w:rPr>
        <w:t>anxiolytiques</w:t>
      </w:r>
      <w:r w:rsidRPr="009459F3">
        <w:rPr>
          <w:rFonts w:asciiTheme="minorHAnsi" w:hAnsiTheme="minorHAnsi"/>
          <w:sz w:val="22"/>
          <w:szCs w:val="22"/>
        </w:rPr>
        <w:t>), les produits stupéfiants (</w:t>
      </w:r>
      <w:r w:rsidRPr="009459F3">
        <w:rPr>
          <w:rFonts w:asciiTheme="minorHAnsi" w:hAnsiTheme="minorHAnsi"/>
          <w:b/>
          <w:sz w:val="22"/>
          <w:szCs w:val="22"/>
        </w:rPr>
        <w:t>cocaïne</w:t>
      </w:r>
      <w:r w:rsidRPr="009459F3">
        <w:rPr>
          <w:rFonts w:asciiTheme="minorHAnsi" w:hAnsiTheme="minorHAnsi"/>
          <w:sz w:val="22"/>
          <w:szCs w:val="22"/>
        </w:rPr>
        <w:t xml:space="preserve">, </w:t>
      </w:r>
      <w:r w:rsidRPr="009459F3">
        <w:rPr>
          <w:rFonts w:asciiTheme="minorHAnsi" w:hAnsiTheme="minorHAnsi"/>
          <w:b/>
          <w:sz w:val="22"/>
          <w:szCs w:val="22"/>
        </w:rPr>
        <w:t>LSD</w:t>
      </w:r>
      <w:r w:rsidRPr="009459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459F3">
        <w:rPr>
          <w:rFonts w:asciiTheme="minorHAnsi" w:hAnsiTheme="minorHAnsi"/>
          <w:b/>
          <w:sz w:val="22"/>
          <w:szCs w:val="22"/>
        </w:rPr>
        <w:t>cannabinoïdes</w:t>
      </w:r>
      <w:proofErr w:type="spellEnd"/>
      <w:r w:rsidRPr="009459F3">
        <w:rPr>
          <w:rFonts w:asciiTheme="minorHAnsi" w:hAnsiTheme="minorHAnsi"/>
          <w:sz w:val="22"/>
          <w:szCs w:val="22"/>
        </w:rPr>
        <w:t xml:space="preserve"> = THC, principe actif du cannabis, </w:t>
      </w:r>
      <w:r w:rsidRPr="009459F3">
        <w:rPr>
          <w:rFonts w:asciiTheme="minorHAnsi" w:hAnsiTheme="minorHAnsi"/>
          <w:b/>
          <w:sz w:val="22"/>
          <w:szCs w:val="22"/>
        </w:rPr>
        <w:t>amphétamines</w:t>
      </w:r>
      <w:r w:rsidRPr="009459F3">
        <w:rPr>
          <w:rFonts w:asciiTheme="minorHAnsi" w:hAnsiTheme="minorHAnsi"/>
          <w:sz w:val="22"/>
          <w:szCs w:val="22"/>
        </w:rPr>
        <w:t xml:space="preserve"> etc.), certains </w:t>
      </w:r>
      <w:r w:rsidRPr="007B01CF">
        <w:rPr>
          <w:rFonts w:asciiTheme="minorHAnsi" w:hAnsiTheme="minorHAnsi"/>
          <w:b/>
          <w:sz w:val="22"/>
          <w:szCs w:val="22"/>
          <w:u w:val="single"/>
        </w:rPr>
        <w:t>insecticides</w:t>
      </w:r>
      <w:r w:rsidRPr="007B01CF">
        <w:rPr>
          <w:rFonts w:asciiTheme="minorHAnsi" w:hAnsiTheme="minorHAnsi"/>
          <w:sz w:val="22"/>
          <w:szCs w:val="22"/>
          <w:u w:val="single"/>
        </w:rPr>
        <w:t xml:space="preserve"> organochlorés</w:t>
      </w:r>
      <w:r w:rsidRPr="009459F3">
        <w:rPr>
          <w:rFonts w:asciiTheme="minorHAnsi" w:hAnsiTheme="minorHAnsi"/>
          <w:sz w:val="22"/>
          <w:szCs w:val="22"/>
        </w:rPr>
        <w:t>…</w:t>
      </w:r>
    </w:p>
    <w:p w:rsidR="007B01CF" w:rsidRDefault="007B01CF" w:rsidP="007B01CF">
      <w:pPr>
        <w:pStyle w:val="Corpsdetexte2"/>
        <w:rPr>
          <w:rFonts w:asciiTheme="minorHAnsi" w:hAnsiTheme="minorHAnsi"/>
          <w:sz w:val="22"/>
          <w:szCs w:val="22"/>
          <w:u w:val="single"/>
        </w:rPr>
      </w:pPr>
    </w:p>
    <w:p w:rsidR="00065AF8" w:rsidRPr="009459F3" w:rsidRDefault="00065AF8" w:rsidP="00065AF8">
      <w:pPr>
        <w:pStyle w:val="Corpsdetexte2"/>
        <w:rPr>
          <w:rFonts w:asciiTheme="minorHAnsi" w:hAnsiTheme="minorHAnsi"/>
          <w:sz w:val="22"/>
          <w:szCs w:val="22"/>
        </w:rPr>
      </w:pPr>
      <w:r w:rsidRPr="009459F3">
        <w:rPr>
          <w:rFonts w:asciiTheme="minorHAnsi" w:hAnsiTheme="minorHAnsi"/>
          <w:sz w:val="22"/>
          <w:szCs w:val="22"/>
          <w:u w:val="single"/>
        </w:rPr>
        <w:t>Un exemple de sujet</w:t>
      </w:r>
      <w:r w:rsidRPr="009459F3">
        <w:rPr>
          <w:rFonts w:asciiTheme="minorHAnsi" w:hAnsiTheme="minorHAnsi"/>
          <w:sz w:val="22"/>
          <w:szCs w:val="22"/>
        </w:rPr>
        <w:t> : « </w:t>
      </w:r>
      <w:r w:rsidRPr="009459F3">
        <w:rPr>
          <w:rFonts w:asciiTheme="minorHAnsi" w:hAnsiTheme="minorHAnsi"/>
          <w:b/>
          <w:sz w:val="22"/>
          <w:szCs w:val="22"/>
        </w:rPr>
        <w:t>La dépendance à la nicotine</w:t>
      </w:r>
      <w:r w:rsidRPr="009459F3">
        <w:rPr>
          <w:rFonts w:asciiTheme="minorHAnsi" w:hAnsiTheme="minorHAnsi"/>
          <w:sz w:val="22"/>
          <w:szCs w:val="22"/>
        </w:rPr>
        <w:t> ».</w:t>
      </w:r>
    </w:p>
    <w:p w:rsidR="00065AF8" w:rsidRPr="009459F3" w:rsidRDefault="00065AF8" w:rsidP="00065AF8">
      <w:pPr>
        <w:pStyle w:val="Corpsdetexte2"/>
        <w:rPr>
          <w:rFonts w:asciiTheme="minorHAnsi" w:hAnsiTheme="minorHAnsi"/>
          <w:sz w:val="22"/>
          <w:szCs w:val="22"/>
        </w:rPr>
      </w:pPr>
      <w:r w:rsidRPr="009459F3">
        <w:rPr>
          <w:rFonts w:asciiTheme="minorHAnsi" w:hAnsiTheme="minorHAnsi"/>
          <w:sz w:val="22"/>
          <w:szCs w:val="22"/>
          <w:u w:val="single"/>
        </w:rPr>
        <w:t>Un exemple de sujet</w:t>
      </w:r>
      <w:r w:rsidRPr="009459F3">
        <w:rPr>
          <w:rFonts w:asciiTheme="minorHAnsi" w:hAnsiTheme="minorHAnsi"/>
          <w:sz w:val="22"/>
          <w:szCs w:val="22"/>
        </w:rPr>
        <w:t> : « </w:t>
      </w:r>
      <w:r>
        <w:rPr>
          <w:rFonts w:asciiTheme="minorHAnsi" w:hAnsiTheme="minorHAnsi"/>
          <w:b/>
          <w:sz w:val="22"/>
          <w:szCs w:val="22"/>
        </w:rPr>
        <w:t xml:space="preserve">L’adénosine, </w:t>
      </w:r>
      <w:r w:rsidRPr="009459F3">
        <w:rPr>
          <w:rFonts w:asciiTheme="minorHAnsi" w:hAnsiTheme="minorHAnsi"/>
          <w:b/>
          <w:sz w:val="22"/>
          <w:szCs w:val="22"/>
        </w:rPr>
        <w:t xml:space="preserve">La </w:t>
      </w:r>
      <w:r w:rsidRPr="00065AF8">
        <w:rPr>
          <w:rFonts w:asciiTheme="minorHAnsi" w:hAnsiTheme="minorHAnsi"/>
          <w:b/>
          <w:sz w:val="22"/>
          <w:szCs w:val="22"/>
        </w:rPr>
        <w:t>caféine  et le sommeil</w:t>
      </w:r>
      <w:r w:rsidRPr="009459F3">
        <w:rPr>
          <w:rFonts w:asciiTheme="minorHAnsi" w:hAnsiTheme="minorHAnsi"/>
          <w:sz w:val="22"/>
          <w:szCs w:val="22"/>
        </w:rPr>
        <w:t>».</w:t>
      </w:r>
    </w:p>
    <w:p w:rsidR="009459F3" w:rsidRDefault="007B01CF" w:rsidP="007B01CF">
      <w:pPr>
        <w:spacing w:line="240" w:lineRule="auto"/>
        <w:jc w:val="both"/>
        <w:rPr>
          <w:b/>
        </w:rPr>
      </w:pPr>
      <w:r w:rsidRPr="009459F3">
        <w:rPr>
          <w:u w:val="single"/>
        </w:rPr>
        <w:t>Un exemple de sujet</w:t>
      </w:r>
      <w:r w:rsidRPr="009459F3">
        <w:t> : « </w:t>
      </w:r>
      <w:r w:rsidRPr="00065AF8">
        <w:rPr>
          <w:b/>
        </w:rPr>
        <w:t>Les insecticides organochlorés et la mort des abeilles</w:t>
      </w:r>
      <w:r>
        <w:t> »</w:t>
      </w:r>
    </w:p>
    <w:p w:rsidR="007B01CF" w:rsidRDefault="007B01CF" w:rsidP="007B01CF">
      <w:pPr>
        <w:spacing w:line="240" w:lineRule="auto"/>
        <w:jc w:val="both"/>
      </w:pPr>
      <w:r w:rsidRPr="009459F3">
        <w:rPr>
          <w:u w:val="single"/>
        </w:rPr>
        <w:t>Un exemple de sujet</w:t>
      </w:r>
      <w:r w:rsidRPr="009459F3">
        <w:t> :</w:t>
      </w:r>
      <w:r>
        <w:t xml:space="preserve"> « </w:t>
      </w:r>
      <w:r w:rsidRPr="007B01CF">
        <w:rPr>
          <w:b/>
        </w:rPr>
        <w:t>Le mode d’action des gaz de combats</w:t>
      </w:r>
      <w:r>
        <w:t> »</w:t>
      </w:r>
    </w:p>
    <w:p w:rsidR="00065AF8" w:rsidRDefault="00065AF8" w:rsidP="00065AF8">
      <w:pPr>
        <w:spacing w:line="240" w:lineRule="auto"/>
        <w:jc w:val="both"/>
      </w:pPr>
      <w:r w:rsidRPr="009459F3">
        <w:rPr>
          <w:u w:val="single"/>
        </w:rPr>
        <w:t>Un exemple de sujet</w:t>
      </w:r>
      <w:r w:rsidRPr="009459F3">
        <w:t> :</w:t>
      </w:r>
      <w:r>
        <w:t xml:space="preserve"> « </w:t>
      </w:r>
      <w:r>
        <w:rPr>
          <w:b/>
        </w:rPr>
        <w:t>L’alcool et les comportements associés</w:t>
      </w:r>
      <w:r>
        <w:t> »</w:t>
      </w:r>
      <w:r w:rsidR="009940ED">
        <w:t xml:space="preserve"> </w:t>
      </w:r>
      <w:r w:rsidR="009940ED">
        <w:sym w:font="Wingdings" w:char="F0E0"/>
      </w:r>
      <w:r w:rsidR="009940ED">
        <w:t xml:space="preserve"> le </w:t>
      </w:r>
      <w:proofErr w:type="spellStart"/>
      <w:r w:rsidR="009940ED">
        <w:t>Binge</w:t>
      </w:r>
      <w:proofErr w:type="spellEnd"/>
      <w:r w:rsidR="009940ED">
        <w:t xml:space="preserve"> </w:t>
      </w:r>
      <w:proofErr w:type="spellStart"/>
      <w:r w:rsidR="009940ED">
        <w:t>drinking</w:t>
      </w:r>
      <w:proofErr w:type="spellEnd"/>
      <w:r w:rsidR="009940ED">
        <w:t xml:space="preserve"> (ou ivresse express) </w:t>
      </w:r>
      <w:r w:rsidR="009940ED">
        <w:sym w:font="Wingdings" w:char="F0E0"/>
      </w:r>
      <w:r w:rsidR="009940ED">
        <w:t xml:space="preserve"> perte de plasticité cérébrale (rentre dans la partie « Le cerveau, organe fragile).</w:t>
      </w:r>
    </w:p>
    <w:p w:rsidR="007B01CF" w:rsidRDefault="007B01CF" w:rsidP="007B01CF">
      <w:pPr>
        <w:spacing w:line="240" w:lineRule="auto"/>
        <w:jc w:val="both"/>
      </w:pPr>
    </w:p>
    <w:p w:rsidR="009459F3" w:rsidRDefault="009459F3" w:rsidP="007B01CF">
      <w:pPr>
        <w:spacing w:line="240" w:lineRule="auto"/>
        <w:jc w:val="both"/>
        <w:rPr>
          <w:b/>
        </w:rPr>
      </w:pPr>
      <w:r>
        <w:t xml:space="preserve">Sujets sur les </w:t>
      </w:r>
      <w:r>
        <w:rPr>
          <w:b/>
        </w:rPr>
        <w:t>neurosciences</w:t>
      </w:r>
    </w:p>
    <w:p w:rsidR="007B01CF" w:rsidRDefault="007B01CF" w:rsidP="007B01CF">
      <w:pPr>
        <w:spacing w:line="240" w:lineRule="auto"/>
        <w:jc w:val="both"/>
        <w:rPr>
          <w:b/>
        </w:rPr>
      </w:pPr>
    </w:p>
    <w:p w:rsidR="009940ED" w:rsidRPr="009940ED" w:rsidRDefault="009940ED" w:rsidP="007B01CF">
      <w:pPr>
        <w:spacing w:line="240" w:lineRule="auto"/>
        <w:jc w:val="both"/>
        <w:rPr>
          <w:b/>
        </w:rPr>
      </w:pPr>
      <w:r>
        <w:t xml:space="preserve">Sujets : </w:t>
      </w:r>
      <w:r>
        <w:rPr>
          <w:b/>
        </w:rPr>
        <w:t>Les pathologies de la communication, du langage oral, écrit et de l’oralité, à tous les âges de la vie : retard de paroles ou trouble articulatoire chez l’enfant, bégaiement…</w:t>
      </w:r>
    </w:p>
    <w:p w:rsidR="009940ED" w:rsidRDefault="004802FC" w:rsidP="007B01CF">
      <w:pPr>
        <w:spacing w:line="240" w:lineRule="auto"/>
        <w:jc w:val="both"/>
      </w:pPr>
      <w:r w:rsidRPr="004802FC">
        <w:t xml:space="preserve">Sujet : </w:t>
      </w:r>
      <w:r>
        <w:rPr>
          <w:b/>
        </w:rPr>
        <w:t>Réserves énergétiques et effort</w:t>
      </w:r>
    </w:p>
    <w:p w:rsidR="004802FC" w:rsidRDefault="004802FC" w:rsidP="007B01CF">
      <w:pPr>
        <w:spacing w:line="240" w:lineRule="auto"/>
        <w:jc w:val="both"/>
      </w:pPr>
      <w:r>
        <w:t xml:space="preserve">Le cours nous a appris que pour régénérer l’ATP, le métabolite essentiel est le </w:t>
      </w:r>
      <w:r>
        <w:rPr>
          <w:u w:val="single"/>
        </w:rPr>
        <w:t>glucose</w:t>
      </w:r>
      <w:r>
        <w:t xml:space="preserve">. </w:t>
      </w:r>
    </w:p>
    <w:p w:rsidR="004802FC" w:rsidRDefault="004802FC" w:rsidP="007B01CF">
      <w:pPr>
        <w:spacing w:line="240" w:lineRule="auto"/>
        <w:jc w:val="both"/>
      </w:pPr>
      <w:r>
        <w:t>Mais selon le type d’effort, est-ce le seul métabolite à disposition pour les cellules musculaires ?</w:t>
      </w:r>
    </w:p>
    <w:p w:rsidR="004802FC" w:rsidRPr="00293030" w:rsidRDefault="004802FC" w:rsidP="007B01CF">
      <w:pPr>
        <w:spacing w:line="240" w:lineRule="auto"/>
        <w:jc w:val="both"/>
      </w:pPr>
      <w:r>
        <w:t xml:space="preserve">Quelle est la part des </w:t>
      </w:r>
      <w:r w:rsidR="00293030">
        <w:t xml:space="preserve">lipides (des </w:t>
      </w:r>
      <w:r w:rsidR="00293030">
        <w:rPr>
          <w:b/>
        </w:rPr>
        <w:t>triglycérides</w:t>
      </w:r>
      <w:r w:rsidR="00293030">
        <w:t>) dans le métabolisme énergétique ?</w:t>
      </w:r>
    </w:p>
    <w:p w:rsidR="004802FC" w:rsidRDefault="004802FC" w:rsidP="007B01CF">
      <w:pPr>
        <w:spacing w:line="240" w:lineRule="auto"/>
        <w:jc w:val="both"/>
        <w:rPr>
          <w:b/>
        </w:rPr>
      </w:pPr>
    </w:p>
    <w:p w:rsidR="00AA353B" w:rsidRDefault="00AA353B" w:rsidP="007B01CF">
      <w:pPr>
        <w:spacing w:line="240" w:lineRule="auto"/>
        <w:jc w:val="both"/>
        <w:rPr>
          <w:b/>
        </w:rPr>
      </w:pPr>
      <w:r w:rsidRPr="00AA353B">
        <w:t xml:space="preserve">Sujet : </w:t>
      </w:r>
      <w:r>
        <w:rPr>
          <w:b/>
        </w:rPr>
        <w:t>L’adaptabilité du muscle aux pratiques sportives</w:t>
      </w:r>
    </w:p>
    <w:p w:rsidR="00AA353B" w:rsidRDefault="00AA353B" w:rsidP="007B01CF">
      <w:pPr>
        <w:spacing w:line="240" w:lineRule="auto"/>
        <w:jc w:val="both"/>
      </w:pPr>
      <w:r>
        <w:t xml:space="preserve">Peut-on parler de « plasticité musculaire » à l’instar de la « plasticité cérébrale » ? </w:t>
      </w:r>
      <w:r>
        <w:sym w:font="Wingdings" w:char="F0E0"/>
      </w:r>
      <w:r>
        <w:t xml:space="preserve"> Comment le muscle s’adapte-t-il au type d’effort fourni ?</w:t>
      </w:r>
    </w:p>
    <w:p w:rsidR="00AA353B" w:rsidRDefault="00AA353B" w:rsidP="007B01CF">
      <w:pPr>
        <w:spacing w:line="240" w:lineRule="auto"/>
        <w:jc w:val="both"/>
      </w:pPr>
      <w:r>
        <w:t xml:space="preserve">Mots clés : fibres musculaires de type 1 et 2 (nombre ? volume ? </w:t>
      </w:r>
      <w:r>
        <w:sym w:font="Wingdings" w:char="F0E0"/>
      </w:r>
      <w:r>
        <w:t xml:space="preserve"> amélioration des réserves) – amélioration de l’activité enzymatique (mitochondrie et activité respiratoire)</w:t>
      </w:r>
    </w:p>
    <w:p w:rsidR="00AA353B" w:rsidRPr="00AA353B" w:rsidRDefault="00AA353B" w:rsidP="007B01CF">
      <w:pPr>
        <w:spacing w:line="240" w:lineRule="auto"/>
        <w:jc w:val="both"/>
      </w:pPr>
      <w:r>
        <w:t xml:space="preserve">On peut étendre le sujet sur l’amélioration de la pratique sportive grâce aux </w:t>
      </w:r>
      <w:r w:rsidRPr="00AA353B">
        <w:rPr>
          <w:b/>
        </w:rPr>
        <w:t>anabolisants</w:t>
      </w:r>
      <w:r>
        <w:t xml:space="preserve"> (stéroïdes</w:t>
      </w:r>
      <w:r w:rsidR="001055A8">
        <w:t xml:space="preserve"> comme la </w:t>
      </w:r>
      <w:proofErr w:type="spellStart"/>
      <w:r w:rsidR="001055A8">
        <w:t>Nandrolone</w:t>
      </w:r>
      <w:proofErr w:type="spellEnd"/>
      <w:r>
        <w:t>)</w:t>
      </w:r>
    </w:p>
    <w:p w:rsidR="00AA353B" w:rsidRDefault="00AA353B" w:rsidP="007B01CF">
      <w:pPr>
        <w:spacing w:line="240" w:lineRule="auto"/>
        <w:jc w:val="both"/>
        <w:rPr>
          <w:b/>
        </w:rPr>
      </w:pPr>
    </w:p>
    <w:p w:rsidR="007B01CF" w:rsidRDefault="007B01CF" w:rsidP="007B01CF">
      <w:pPr>
        <w:autoSpaceDE w:val="0"/>
        <w:autoSpaceDN w:val="0"/>
        <w:adjustRightInd w:val="0"/>
        <w:spacing w:line="240" w:lineRule="auto"/>
      </w:pPr>
      <w:r>
        <w:t xml:space="preserve">Sujets sur le </w:t>
      </w:r>
      <w:r w:rsidRPr="00065AF8">
        <w:rPr>
          <w:b/>
        </w:rPr>
        <w:t>dopage</w:t>
      </w:r>
    </w:p>
    <w:p w:rsidR="007B01CF" w:rsidRDefault="007B01CF" w:rsidP="007B01CF">
      <w:pPr>
        <w:autoSpaceDE w:val="0"/>
        <w:autoSpaceDN w:val="0"/>
        <w:adjustRightInd w:val="0"/>
        <w:spacing w:line="240" w:lineRule="auto"/>
        <w:rPr>
          <w:b/>
        </w:rPr>
      </w:pPr>
      <w:r>
        <w:t xml:space="preserve">Un exemple de sujet : </w:t>
      </w:r>
      <w:r w:rsidRPr="007B01CF">
        <w:t>L’</w:t>
      </w:r>
      <w:proofErr w:type="spellStart"/>
      <w:r w:rsidRPr="007B01CF">
        <w:rPr>
          <w:b/>
        </w:rPr>
        <w:t>acadésine</w:t>
      </w:r>
      <w:proofErr w:type="spellEnd"/>
      <w:r w:rsidRPr="007B01CF">
        <w:t xml:space="preserve">, </w:t>
      </w:r>
      <w:r w:rsidRPr="007B01CF">
        <w:rPr>
          <w:b/>
        </w:rPr>
        <w:t>une nouvelle molécule dopante</w:t>
      </w:r>
      <w:r w:rsidRPr="007B01CF">
        <w:t> </w:t>
      </w:r>
    </w:p>
    <w:p w:rsidR="007B01CF" w:rsidRPr="007B01CF" w:rsidRDefault="007B01CF" w:rsidP="007B01CF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sz w:val="20"/>
          <w:szCs w:val="20"/>
        </w:rPr>
        <w:t xml:space="preserve"> Depuis les J.O de Pékin (2008), un nouveau produit est recherché lors des dépistages </w:t>
      </w:r>
      <w:proofErr w:type="spellStart"/>
      <w:r>
        <w:rPr>
          <w:sz w:val="20"/>
          <w:szCs w:val="20"/>
        </w:rPr>
        <w:t>anti-dopages</w:t>
      </w:r>
      <w:proofErr w:type="spellEnd"/>
      <w:r>
        <w:rPr>
          <w:sz w:val="20"/>
          <w:szCs w:val="20"/>
        </w:rPr>
        <w:t> : l’</w:t>
      </w:r>
      <w:proofErr w:type="spellStart"/>
      <w:r>
        <w:rPr>
          <w:sz w:val="20"/>
          <w:szCs w:val="20"/>
        </w:rPr>
        <w:t>acadésine</w:t>
      </w:r>
      <w:proofErr w:type="spellEnd"/>
      <w:r>
        <w:rPr>
          <w:sz w:val="20"/>
          <w:szCs w:val="20"/>
        </w:rPr>
        <w:t xml:space="preserve"> ou AICAR.</w:t>
      </w:r>
    </w:p>
    <w:p w:rsidR="007B01CF" w:rsidRDefault="007B01CF" w:rsidP="007B01CF">
      <w:pPr>
        <w:spacing w:line="240" w:lineRule="auto"/>
        <w:jc w:val="both"/>
        <w:rPr>
          <w:b/>
        </w:rPr>
      </w:pPr>
    </w:p>
    <w:p w:rsidR="005B2D57" w:rsidRPr="00FE2359" w:rsidRDefault="005B2D57" w:rsidP="007B01CF">
      <w:pPr>
        <w:spacing w:line="240" w:lineRule="auto"/>
        <w:jc w:val="both"/>
        <w:rPr>
          <w:lang w:val="en-US"/>
        </w:rPr>
      </w:pPr>
      <w:proofErr w:type="spellStart"/>
      <w:proofErr w:type="gramStart"/>
      <w:r w:rsidRPr="00FE2359">
        <w:rPr>
          <w:lang w:val="en-US"/>
        </w:rPr>
        <w:t>Sujet</w:t>
      </w:r>
      <w:proofErr w:type="spellEnd"/>
      <w:r w:rsidRPr="00FE2359">
        <w:rPr>
          <w:lang w:val="en-US"/>
        </w:rPr>
        <w:t> :</w:t>
      </w:r>
      <w:proofErr w:type="gramEnd"/>
      <w:r w:rsidRPr="00FE2359">
        <w:rPr>
          <w:lang w:val="en-US"/>
        </w:rPr>
        <w:t xml:space="preserve"> </w:t>
      </w:r>
      <w:r w:rsidRPr="00FE2359">
        <w:rPr>
          <w:b/>
          <w:lang w:val="en-US"/>
        </w:rPr>
        <w:t xml:space="preserve">Le </w:t>
      </w:r>
      <w:proofErr w:type="spellStart"/>
      <w:r w:rsidRPr="00FE2359">
        <w:rPr>
          <w:b/>
          <w:lang w:val="en-US"/>
        </w:rPr>
        <w:t>diabète</w:t>
      </w:r>
      <w:proofErr w:type="spellEnd"/>
      <w:r w:rsidRPr="00FE2359">
        <w:rPr>
          <w:b/>
          <w:lang w:val="en-US"/>
        </w:rPr>
        <w:t xml:space="preserve"> « MODY »</w:t>
      </w:r>
      <w:r w:rsidR="00FE2359" w:rsidRPr="00FE2359">
        <w:rPr>
          <w:b/>
          <w:lang w:val="en-US"/>
        </w:rPr>
        <w:t xml:space="preserve"> </w:t>
      </w:r>
      <w:r w:rsidR="00FE2359" w:rsidRPr="00FE2359">
        <w:rPr>
          <w:lang w:val="en-US"/>
        </w:rPr>
        <w:t>(maturity onset diabetes of the young)</w:t>
      </w:r>
    </w:p>
    <w:p w:rsidR="005B2D57" w:rsidRDefault="00FE2359" w:rsidP="007B01CF">
      <w:pPr>
        <w:spacing w:line="240" w:lineRule="auto"/>
        <w:jc w:val="both"/>
      </w:pPr>
      <w:r>
        <w:t xml:space="preserve">Un gène = un diabète ? Il existe des diabètes </w:t>
      </w:r>
      <w:proofErr w:type="spellStart"/>
      <w:r>
        <w:t>monogéniques</w:t>
      </w:r>
      <w:proofErr w:type="spellEnd"/>
      <w:r>
        <w:t xml:space="preserve"> dans le cas des diabètes de type II seulement, mais ils sont rares et donc non représentatifs de la majorité des cas de type II (5% des cas au plus).</w:t>
      </w:r>
    </w:p>
    <w:p w:rsidR="00FE2359" w:rsidRDefault="00FE2359" w:rsidP="007B01CF">
      <w:pPr>
        <w:spacing w:line="240" w:lineRule="auto"/>
        <w:jc w:val="both"/>
      </w:pPr>
      <w:r>
        <w:t xml:space="preserve">5 formes différentes identifiées à l’heure actuelle correspondant à 5 gènes différents. </w:t>
      </w:r>
    </w:p>
    <w:p w:rsidR="00FE2359" w:rsidRPr="00FE2359" w:rsidRDefault="00FE2359" w:rsidP="007B01CF">
      <w:pPr>
        <w:spacing w:line="240" w:lineRule="auto"/>
        <w:jc w:val="both"/>
      </w:pPr>
    </w:p>
    <w:p w:rsidR="00057A12" w:rsidRPr="00057A12" w:rsidRDefault="00057A12" w:rsidP="007B01CF">
      <w:pPr>
        <w:spacing w:line="240" w:lineRule="auto"/>
        <w:jc w:val="both"/>
      </w:pPr>
      <w:r>
        <w:t xml:space="preserve">Sujet : Mené en parallèle des connaissances sur la régulation de la glycémie : </w:t>
      </w:r>
      <w:r>
        <w:rPr>
          <w:b/>
        </w:rPr>
        <w:t>Le rôle du Ca</w:t>
      </w:r>
      <w:r>
        <w:rPr>
          <w:b/>
          <w:vertAlign w:val="superscript"/>
        </w:rPr>
        <w:t>2+</w:t>
      </w:r>
      <w:r>
        <w:rPr>
          <w:b/>
        </w:rPr>
        <w:t xml:space="preserve"> dans l’organisme et la régulation de la calcémie</w:t>
      </w:r>
      <w:r>
        <w:t>.</w:t>
      </w:r>
    </w:p>
    <w:p w:rsidR="00057A12" w:rsidRPr="009459F3" w:rsidRDefault="00057A12" w:rsidP="007B01CF">
      <w:pPr>
        <w:spacing w:line="240" w:lineRule="auto"/>
        <w:jc w:val="both"/>
        <w:rPr>
          <w:b/>
        </w:rPr>
      </w:pPr>
    </w:p>
    <w:p w:rsidR="00483CAC" w:rsidRDefault="00EA03A7" w:rsidP="00DF1D09">
      <w:pPr>
        <w:spacing w:line="240" w:lineRule="auto"/>
        <w:jc w:val="both"/>
        <w:rPr>
          <w:b/>
        </w:rPr>
      </w:pPr>
      <w:r>
        <w:t xml:space="preserve"> Sujet : </w:t>
      </w:r>
      <w:r w:rsidRPr="00EA03A7">
        <w:rPr>
          <w:b/>
        </w:rPr>
        <w:t xml:space="preserve">La méditation </w:t>
      </w:r>
      <w:r w:rsidR="00773CD3">
        <w:rPr>
          <w:b/>
        </w:rPr>
        <w:t xml:space="preserve">(ou le Yoga) </w:t>
      </w:r>
      <w:r>
        <w:rPr>
          <w:b/>
        </w:rPr>
        <w:t>est-elle un moyen pour</w:t>
      </w:r>
      <w:r w:rsidRPr="00EA03A7">
        <w:rPr>
          <w:b/>
        </w:rPr>
        <w:t xml:space="preserve"> lutter contre le stress ?</w:t>
      </w:r>
    </w:p>
    <w:p w:rsidR="00773CD3" w:rsidRDefault="00773CD3" w:rsidP="00DF1D09">
      <w:pPr>
        <w:spacing w:line="240" w:lineRule="auto"/>
        <w:jc w:val="both"/>
        <w:rPr>
          <w:b/>
        </w:rPr>
      </w:pPr>
    </w:p>
    <w:p w:rsidR="00773CD3" w:rsidRDefault="00773CD3" w:rsidP="00773CD3">
      <w:pPr>
        <w:spacing w:line="240" w:lineRule="auto"/>
        <w:jc w:val="both"/>
        <w:rPr>
          <w:b/>
        </w:rPr>
      </w:pPr>
      <w:r>
        <w:rPr>
          <w:u w:val="single"/>
        </w:rPr>
        <w:t>Sujet</w:t>
      </w:r>
      <w:r>
        <w:t xml:space="preserve"> : </w:t>
      </w:r>
      <w:r>
        <w:rPr>
          <w:b/>
        </w:rPr>
        <w:t>Recherche d’interactions entre installation du microbiote et réponse au stress.</w:t>
      </w:r>
    </w:p>
    <w:p w:rsidR="00773CD3" w:rsidRDefault="00773CD3" w:rsidP="00773CD3">
      <w:pPr>
        <w:spacing w:line="240" w:lineRule="auto"/>
        <w:jc w:val="both"/>
      </w:pPr>
      <w:r>
        <w:t>Le microbiote se constitue après la naissance par colonisation par les microorganismes (bactéries, levures principalement) des surfaces de l’organisme auparavant stériles (intestin, peau, muqueuses…).</w:t>
      </w:r>
    </w:p>
    <w:p w:rsidR="00773CD3" w:rsidRPr="0067400B" w:rsidRDefault="00773CD3" w:rsidP="00773CD3">
      <w:pPr>
        <w:spacing w:line="240" w:lineRule="auto"/>
        <w:jc w:val="both"/>
      </w:pPr>
      <w:r>
        <w:t xml:space="preserve">Par ailleurs, il a été montré que les systèmes nerveux et immunitaire interagissent pendant cette même période. C’est pourquoi, une équipe de chercheurs a supposé qu’une telle colonisation microbienne au début de la vie </w:t>
      </w:r>
      <w:proofErr w:type="gramStart"/>
      <w:r>
        <w:t>pouvait</w:t>
      </w:r>
      <w:proofErr w:type="gramEnd"/>
      <w:r>
        <w:t xml:space="preserve"> modifier le développement de la sensibilité de l’axe </w:t>
      </w:r>
      <w:proofErr w:type="spellStart"/>
      <w:r>
        <w:t>hypothalamo</w:t>
      </w:r>
      <w:proofErr w:type="spellEnd"/>
      <w:r>
        <w:t>-hypophysaire-</w:t>
      </w:r>
      <w:proofErr w:type="spellStart"/>
      <w:r>
        <w:t>corticosurrénalien</w:t>
      </w:r>
      <w:proofErr w:type="spellEnd"/>
      <w:r>
        <w:t xml:space="preserve"> et notamment sa réponse aux agents </w:t>
      </w:r>
      <w:proofErr w:type="spellStart"/>
      <w:r>
        <w:t>stresseurs</w:t>
      </w:r>
      <w:proofErr w:type="spellEnd"/>
      <w:r>
        <w:t>.</w:t>
      </w:r>
    </w:p>
    <w:p w:rsidR="00773CD3" w:rsidRPr="00483CAC" w:rsidRDefault="00773CD3" w:rsidP="00DF1D09">
      <w:pPr>
        <w:spacing w:line="240" w:lineRule="auto"/>
        <w:jc w:val="both"/>
      </w:pPr>
    </w:p>
    <w:sectPr w:rsidR="00773CD3" w:rsidRPr="00483CAC" w:rsidSect="00EE2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D285A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C21DB"/>
    <w:multiLevelType w:val="hybridMultilevel"/>
    <w:tmpl w:val="B85663B0"/>
    <w:lvl w:ilvl="0" w:tplc="6B9A5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464F"/>
    <w:multiLevelType w:val="hybridMultilevel"/>
    <w:tmpl w:val="ED30D1AA"/>
    <w:lvl w:ilvl="0" w:tplc="AD68F67C">
      <w:start w:val="1"/>
      <w:numFmt w:val="bullet"/>
      <w:lvlText w:val="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65088"/>
    <w:multiLevelType w:val="hybridMultilevel"/>
    <w:tmpl w:val="6F5A6BBC"/>
    <w:lvl w:ilvl="0" w:tplc="7708F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E01B7"/>
    <w:multiLevelType w:val="hybridMultilevel"/>
    <w:tmpl w:val="8662DB9E"/>
    <w:lvl w:ilvl="0" w:tplc="EBD4B8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24AF"/>
    <w:rsid w:val="0002669D"/>
    <w:rsid w:val="00057A12"/>
    <w:rsid w:val="00065AF8"/>
    <w:rsid w:val="000D33FC"/>
    <w:rsid w:val="000D3A9D"/>
    <w:rsid w:val="001055A8"/>
    <w:rsid w:val="0024419F"/>
    <w:rsid w:val="00293030"/>
    <w:rsid w:val="002B1865"/>
    <w:rsid w:val="002F32C4"/>
    <w:rsid w:val="00326EC8"/>
    <w:rsid w:val="003D0D9C"/>
    <w:rsid w:val="003E7E30"/>
    <w:rsid w:val="003F1107"/>
    <w:rsid w:val="00416DCA"/>
    <w:rsid w:val="00457B3A"/>
    <w:rsid w:val="004802FC"/>
    <w:rsid w:val="00483CAC"/>
    <w:rsid w:val="005B2D57"/>
    <w:rsid w:val="005B61A2"/>
    <w:rsid w:val="00647DD4"/>
    <w:rsid w:val="00657494"/>
    <w:rsid w:val="00701518"/>
    <w:rsid w:val="00773CD3"/>
    <w:rsid w:val="007B01CF"/>
    <w:rsid w:val="009459F3"/>
    <w:rsid w:val="009940ED"/>
    <w:rsid w:val="009F6DCB"/>
    <w:rsid w:val="00A55BEC"/>
    <w:rsid w:val="00A730A3"/>
    <w:rsid w:val="00AA01B7"/>
    <w:rsid w:val="00AA353B"/>
    <w:rsid w:val="00AC67AE"/>
    <w:rsid w:val="00B679A4"/>
    <w:rsid w:val="00B85EB9"/>
    <w:rsid w:val="00BC3680"/>
    <w:rsid w:val="00BE7F41"/>
    <w:rsid w:val="00C111B2"/>
    <w:rsid w:val="00C756BD"/>
    <w:rsid w:val="00D341A8"/>
    <w:rsid w:val="00D42653"/>
    <w:rsid w:val="00D71D1E"/>
    <w:rsid w:val="00DF1D09"/>
    <w:rsid w:val="00E74F64"/>
    <w:rsid w:val="00E85311"/>
    <w:rsid w:val="00EA03A7"/>
    <w:rsid w:val="00EE24AF"/>
    <w:rsid w:val="00F06068"/>
    <w:rsid w:val="00F96EBC"/>
    <w:rsid w:val="00FB06E3"/>
    <w:rsid w:val="00FE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3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16D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EBC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AA01B7"/>
    <w:pPr>
      <w:numPr>
        <w:numId w:val="3"/>
      </w:numPr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26EC8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9459F3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459F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Plastiglom%C3%A9r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1485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</dc:creator>
  <cp:keywords/>
  <dc:description/>
  <cp:lastModifiedBy>REY</cp:lastModifiedBy>
  <cp:revision>28</cp:revision>
  <cp:lastPrinted>2021-03-08T06:46:00Z</cp:lastPrinted>
  <dcterms:created xsi:type="dcterms:W3CDTF">2020-09-07T06:22:00Z</dcterms:created>
  <dcterms:modified xsi:type="dcterms:W3CDTF">2021-03-15T19:45:00Z</dcterms:modified>
</cp:coreProperties>
</file>